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431"/>
        <w:gridCol w:w="4431"/>
      </w:tblGrid>
      <w:tr w:rsidR="00F50960" w:rsidRPr="00375F75">
        <w:trPr>
          <w:cantSplit/>
        </w:trPr>
        <w:tc>
          <w:tcPr>
            <w:tcW w:w="4431" w:type="dxa"/>
            <w:vMerge w:val="restart"/>
          </w:tcPr>
          <w:p w:rsidR="00F50960" w:rsidRPr="00375F75" w:rsidRDefault="004036F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Criminal Cases Review Commission</w:t>
            </w:r>
          </w:p>
          <w:p w:rsidR="00F50960" w:rsidRPr="00375F75" w:rsidRDefault="004036F3">
            <w:pPr>
              <w:rPr>
                <w:rFonts w:asciiTheme="minorHAnsi" w:hAnsiTheme="minorHAnsi"/>
                <w:sz w:val="22"/>
                <w:szCs w:val="22"/>
              </w:rPr>
            </w:pPr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5 St Philip's Place</w:t>
            </w:r>
          </w:p>
          <w:p w:rsidR="00F50960" w:rsidRPr="00375F75" w:rsidRDefault="004036F3">
            <w:pPr>
              <w:rPr>
                <w:rFonts w:asciiTheme="minorHAnsi" w:hAnsiTheme="minorHAnsi"/>
                <w:sz w:val="22"/>
                <w:szCs w:val="22"/>
              </w:rPr>
            </w:pPr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Birmingham</w:t>
            </w:r>
          </w:p>
          <w:p w:rsidR="00F50960" w:rsidRPr="00375F75" w:rsidRDefault="004036F3">
            <w:pPr>
              <w:rPr>
                <w:rFonts w:asciiTheme="minorHAnsi" w:hAnsiTheme="minorHAnsi"/>
                <w:sz w:val="22"/>
                <w:szCs w:val="22"/>
              </w:rPr>
            </w:pPr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B3 2PW</w:t>
            </w:r>
          </w:p>
        </w:tc>
        <w:tc>
          <w:tcPr>
            <w:tcW w:w="4431" w:type="dxa"/>
          </w:tcPr>
          <w:p w:rsidR="00F50960" w:rsidRPr="00375F75" w:rsidRDefault="00F50960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50960" w:rsidRPr="00375F75">
        <w:trPr>
          <w:cantSplit/>
        </w:trPr>
        <w:tc>
          <w:tcPr>
            <w:tcW w:w="0" w:type="auto"/>
            <w:vMerge/>
          </w:tcPr>
          <w:p w:rsidR="00F50960" w:rsidRPr="00375F75" w:rsidRDefault="00F50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1" w:type="dxa"/>
            <w:vAlign w:val="bottom"/>
          </w:tcPr>
          <w:p w:rsidR="00F50960" w:rsidRPr="00375F75" w:rsidRDefault="00F50960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F50960" w:rsidRPr="00375F75" w:rsidRDefault="00F50960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F50960" w:rsidRPr="00375F75" w:rsidRDefault="00F50960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F50960" w:rsidRPr="00375F75" w:rsidRDefault="00375F75" w:rsidP="00375F75">
            <w:pPr>
              <w:jc w:val="righ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  <w:r w:rsidR="004036F3" w:rsidRPr="00375F7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 </w:t>
            </w:r>
            <w:r w:rsidRPr="00375F75">
              <w:rPr>
                <w:rFonts w:asciiTheme="minorHAnsi" w:hAnsiTheme="minorHAnsi"/>
                <w:sz w:val="22"/>
                <w:szCs w:val="22"/>
                <w:lang w:val="en-GB"/>
              </w:rPr>
              <w:t>January</w:t>
            </w:r>
            <w:r w:rsidR="004036F3" w:rsidRPr="00375F7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2018</w:t>
            </w:r>
          </w:p>
        </w:tc>
      </w:tr>
    </w:tbl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4036F3">
      <w:pPr>
        <w:rPr>
          <w:rFonts w:asciiTheme="minorHAnsi" w:hAnsiTheme="minorHAnsi"/>
          <w:sz w:val="22"/>
          <w:szCs w:val="22"/>
          <w:lang w:val="en-GB"/>
        </w:rPr>
      </w:pPr>
      <w:r w:rsidRPr="00375F75">
        <w:rPr>
          <w:rFonts w:asciiTheme="minorHAnsi" w:hAnsiTheme="minorHAnsi"/>
          <w:sz w:val="22"/>
          <w:szCs w:val="22"/>
          <w:lang w:val="en-GB"/>
        </w:rPr>
        <w:t>Dear Sir / Madam,</w:t>
      </w:r>
    </w:p>
    <w:p w:rsidR="00F50960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375F75" w:rsidRPr="00375F75" w:rsidRDefault="00375F75">
      <w:pPr>
        <w:rPr>
          <w:rFonts w:asciiTheme="minorHAnsi" w:hAnsiTheme="minorHAnsi"/>
          <w:sz w:val="22"/>
          <w:szCs w:val="22"/>
          <w:lang w:val="en-GB"/>
        </w:rPr>
      </w:pPr>
    </w:p>
    <w:p w:rsidR="004036F3" w:rsidRPr="00375F75" w:rsidRDefault="004036F3" w:rsidP="004036F3">
      <w:pPr>
        <w:rPr>
          <w:rFonts w:asciiTheme="minorHAnsi" w:hAnsiTheme="minorHAnsi"/>
          <w:b/>
          <w:bCs/>
          <w:sz w:val="22"/>
          <w:szCs w:val="22"/>
        </w:rPr>
      </w:pPr>
      <w:r w:rsidRPr="00375F75">
        <w:rPr>
          <w:rFonts w:asciiTheme="minorHAnsi" w:hAnsiTheme="minorHAnsi"/>
          <w:b/>
          <w:bCs/>
          <w:sz w:val="22"/>
          <w:szCs w:val="22"/>
        </w:rPr>
        <w:t xml:space="preserve">RE: Mark Russell, </w:t>
      </w:r>
      <w:r w:rsidR="00375F75" w:rsidRPr="00375F75">
        <w:rPr>
          <w:rFonts w:asciiTheme="minorHAnsi" w:hAnsiTheme="minorHAnsi"/>
          <w:b/>
          <w:bCs/>
          <w:sz w:val="22"/>
          <w:szCs w:val="22"/>
        </w:rPr>
        <w:t xml:space="preserve">94 </w:t>
      </w:r>
      <w:r w:rsidRPr="00375F75">
        <w:rPr>
          <w:rFonts w:asciiTheme="minorHAnsi" w:hAnsiTheme="minorHAnsi"/>
          <w:b/>
          <w:bCs/>
          <w:sz w:val="22"/>
          <w:szCs w:val="22"/>
        </w:rPr>
        <w:t xml:space="preserve">Woodlands Road, </w:t>
      </w:r>
      <w:proofErr w:type="spellStart"/>
      <w:r w:rsidRPr="00375F75">
        <w:rPr>
          <w:rFonts w:asciiTheme="minorHAnsi" w:hAnsiTheme="minorHAnsi"/>
          <w:b/>
          <w:bCs/>
          <w:sz w:val="22"/>
          <w:szCs w:val="22"/>
        </w:rPr>
        <w:t>Ansdell</w:t>
      </w:r>
      <w:proofErr w:type="spellEnd"/>
      <w:r w:rsidRPr="00375F75">
        <w:rPr>
          <w:rFonts w:asciiTheme="minorHAnsi" w:hAnsiTheme="minorHAnsi"/>
          <w:b/>
          <w:bCs/>
          <w:sz w:val="22"/>
          <w:szCs w:val="22"/>
        </w:rPr>
        <w:t xml:space="preserve">, </w:t>
      </w:r>
      <w:proofErr w:type="gramStart"/>
      <w:r w:rsidRPr="00375F75">
        <w:rPr>
          <w:rFonts w:asciiTheme="minorHAnsi" w:hAnsiTheme="minorHAnsi"/>
          <w:b/>
          <w:bCs/>
          <w:sz w:val="22"/>
          <w:szCs w:val="22"/>
        </w:rPr>
        <w:t>Lancashire</w:t>
      </w:r>
      <w:proofErr w:type="gramEnd"/>
      <w:r w:rsidRPr="00375F75">
        <w:rPr>
          <w:rFonts w:asciiTheme="minorHAnsi" w:hAnsiTheme="minorHAnsi"/>
          <w:b/>
          <w:bCs/>
          <w:sz w:val="22"/>
          <w:szCs w:val="22"/>
        </w:rPr>
        <w:t xml:space="preserve"> FY8 </w:t>
      </w:r>
      <w:r w:rsidR="00375F75" w:rsidRPr="00375F75">
        <w:rPr>
          <w:rFonts w:asciiTheme="minorHAnsi" w:hAnsiTheme="minorHAnsi"/>
          <w:b/>
          <w:bCs/>
          <w:sz w:val="22"/>
          <w:szCs w:val="22"/>
        </w:rPr>
        <w:t>1DA and case: Health and Care Professions Council (HCPC) – v – Russell</w:t>
      </w: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>I am writing</w:t>
      </w:r>
      <w:r w:rsidR="00375F75" w:rsidRPr="00375F75">
        <w:rPr>
          <w:rFonts w:asciiTheme="minorHAnsi" w:hAnsiTheme="minorHAnsi"/>
          <w:sz w:val="22"/>
          <w:szCs w:val="22"/>
        </w:rPr>
        <w:t xml:space="preserve"> in full support of my </w:t>
      </w:r>
      <w:r w:rsidRPr="00375F75">
        <w:rPr>
          <w:rFonts w:asciiTheme="minorHAnsi" w:hAnsiTheme="minorHAnsi"/>
          <w:sz w:val="22"/>
          <w:szCs w:val="22"/>
        </w:rPr>
        <w:t xml:space="preserve">constituent regarding </w:t>
      </w:r>
      <w:r w:rsidR="00375F75" w:rsidRPr="00375F75">
        <w:rPr>
          <w:rFonts w:asciiTheme="minorHAnsi" w:hAnsiTheme="minorHAnsi"/>
          <w:sz w:val="22"/>
          <w:szCs w:val="22"/>
        </w:rPr>
        <w:t>his appeal to overturn his conviction in the above case.</w:t>
      </w: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 xml:space="preserve">I have written on several occasions to the Government, and to the HCPC, in regards this matter, and I am more than happy to provide the CCRC with any relevant documentation as part of </w:t>
      </w:r>
      <w:proofErr w:type="spellStart"/>
      <w:r w:rsidRPr="00375F75">
        <w:rPr>
          <w:rFonts w:asciiTheme="minorHAnsi" w:hAnsiTheme="minorHAnsi"/>
          <w:sz w:val="22"/>
          <w:szCs w:val="22"/>
        </w:rPr>
        <w:t>Mr</w:t>
      </w:r>
      <w:proofErr w:type="spellEnd"/>
      <w:r w:rsidRPr="00375F75">
        <w:rPr>
          <w:rFonts w:asciiTheme="minorHAnsi" w:hAnsiTheme="minorHAnsi"/>
          <w:sz w:val="22"/>
          <w:szCs w:val="22"/>
        </w:rPr>
        <w:t xml:space="preserve"> Russell’s appeal process.</w:t>
      </w: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 xml:space="preserve">I have included </w:t>
      </w:r>
      <w:r w:rsidR="00375F75" w:rsidRPr="00375F75">
        <w:rPr>
          <w:rFonts w:asciiTheme="minorHAnsi" w:hAnsiTheme="minorHAnsi"/>
          <w:sz w:val="22"/>
          <w:szCs w:val="22"/>
        </w:rPr>
        <w:t>my</w:t>
      </w:r>
      <w:r w:rsidRPr="00375F75">
        <w:rPr>
          <w:rFonts w:asciiTheme="minorHAnsi" w:hAnsiTheme="minorHAnsi"/>
          <w:sz w:val="22"/>
          <w:szCs w:val="22"/>
        </w:rPr>
        <w:t xml:space="preserve"> constituent’s letter herein for your convenience, wh</w:t>
      </w:r>
      <w:r w:rsidR="00375F75" w:rsidRPr="00375F75">
        <w:rPr>
          <w:rFonts w:asciiTheme="minorHAnsi" w:hAnsiTheme="minorHAnsi"/>
          <w:sz w:val="22"/>
          <w:szCs w:val="22"/>
        </w:rPr>
        <w:t>ich explains the issue in full, as I am sure you are already aware.</w:t>
      </w: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 xml:space="preserve">I will not go through the minutiae of the case once more in my letter, as </w:t>
      </w:r>
      <w:proofErr w:type="spellStart"/>
      <w:r w:rsidRPr="00375F75">
        <w:rPr>
          <w:rFonts w:asciiTheme="minorHAnsi" w:hAnsiTheme="minorHAnsi"/>
          <w:sz w:val="22"/>
          <w:szCs w:val="22"/>
        </w:rPr>
        <w:t>Mr</w:t>
      </w:r>
      <w:proofErr w:type="spellEnd"/>
      <w:r w:rsidRPr="00375F75">
        <w:rPr>
          <w:rFonts w:asciiTheme="minorHAnsi" w:hAnsiTheme="minorHAnsi"/>
          <w:sz w:val="22"/>
          <w:szCs w:val="22"/>
        </w:rPr>
        <w:t xml:space="preserve"> Russell states he has already sent you correspondence on the matter.</w:t>
      </w: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 xml:space="preserve">However, I do wish to express my support for </w:t>
      </w:r>
      <w:proofErr w:type="spellStart"/>
      <w:r w:rsidRPr="00375F75">
        <w:rPr>
          <w:rFonts w:asciiTheme="minorHAnsi" w:hAnsiTheme="minorHAnsi"/>
          <w:sz w:val="22"/>
          <w:szCs w:val="22"/>
        </w:rPr>
        <w:t>Mr</w:t>
      </w:r>
      <w:proofErr w:type="spellEnd"/>
      <w:r w:rsidRPr="00375F75">
        <w:rPr>
          <w:rFonts w:asciiTheme="minorHAnsi" w:hAnsiTheme="minorHAnsi"/>
          <w:sz w:val="22"/>
          <w:szCs w:val="22"/>
        </w:rPr>
        <w:t xml:space="preserve"> Russell. Not only do I believe his stance has been proper and correct throughout this case, which he started as a test case to highlight a serious deficiency in safeguarding, I have also great reason to question the HCPC.</w:t>
      </w: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 xml:space="preserve">The organization has refused to respond to </w:t>
      </w:r>
      <w:proofErr w:type="spellStart"/>
      <w:r w:rsidRPr="00375F75">
        <w:rPr>
          <w:rFonts w:asciiTheme="minorHAnsi" w:hAnsiTheme="minorHAnsi"/>
          <w:sz w:val="22"/>
          <w:szCs w:val="22"/>
        </w:rPr>
        <w:t>Mr</w:t>
      </w:r>
      <w:proofErr w:type="spellEnd"/>
      <w:r w:rsidRPr="00375F75">
        <w:rPr>
          <w:rFonts w:asciiTheme="minorHAnsi" w:hAnsiTheme="minorHAnsi"/>
          <w:sz w:val="22"/>
          <w:szCs w:val="22"/>
        </w:rPr>
        <w:t xml:space="preserve"> Russell, and also refuses to answer very basic questions</w:t>
      </w:r>
      <w:r>
        <w:rPr>
          <w:rFonts w:asciiTheme="minorHAnsi" w:hAnsiTheme="minorHAnsi"/>
          <w:sz w:val="22"/>
          <w:szCs w:val="22"/>
        </w:rPr>
        <w:t xml:space="preserve"> which would resolve the matter, to me</w:t>
      </w:r>
      <w:r w:rsidRPr="00375F75">
        <w:rPr>
          <w:rFonts w:asciiTheme="minorHAnsi" w:hAnsiTheme="minorHAnsi"/>
          <w:sz w:val="22"/>
          <w:szCs w:val="22"/>
        </w:rPr>
        <w:t xml:space="preserve"> as an MP.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5F75">
        <w:rPr>
          <w:rFonts w:asciiTheme="minorHAnsi" w:hAnsiTheme="minorHAnsi"/>
          <w:sz w:val="22"/>
          <w:szCs w:val="22"/>
        </w:rPr>
        <w:t>That does not appear to be the behaviour of an organization which can defend its actions honestly.</w:t>
      </w: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>I would be very appre</w:t>
      </w:r>
      <w:r w:rsidR="00375F75" w:rsidRPr="00375F75">
        <w:rPr>
          <w:rFonts w:asciiTheme="minorHAnsi" w:hAnsiTheme="minorHAnsi"/>
          <w:sz w:val="22"/>
          <w:szCs w:val="22"/>
        </w:rPr>
        <w:t xml:space="preserve">ciative if you could look into </w:t>
      </w:r>
      <w:proofErr w:type="spellStart"/>
      <w:r w:rsidR="00375F75" w:rsidRPr="00375F75">
        <w:rPr>
          <w:rFonts w:asciiTheme="minorHAnsi" w:hAnsiTheme="minorHAnsi"/>
          <w:sz w:val="22"/>
          <w:szCs w:val="22"/>
        </w:rPr>
        <w:t>Mr</w:t>
      </w:r>
      <w:proofErr w:type="spellEnd"/>
      <w:r w:rsidR="00375F75" w:rsidRPr="00375F75">
        <w:rPr>
          <w:rFonts w:asciiTheme="minorHAnsi" w:hAnsiTheme="minorHAnsi"/>
          <w:sz w:val="22"/>
          <w:szCs w:val="22"/>
        </w:rPr>
        <w:t xml:space="preserve"> Russell’s concerns, and his case. Should you require any supporting documentation from me or my office, I will be more than happy to supply it.</w:t>
      </w:r>
    </w:p>
    <w:p w:rsidR="00375F75" w:rsidRPr="00375F75" w:rsidRDefault="00375F75" w:rsidP="004036F3">
      <w:pPr>
        <w:rPr>
          <w:rFonts w:asciiTheme="minorHAnsi" w:hAnsiTheme="minorHAnsi"/>
          <w:sz w:val="22"/>
          <w:szCs w:val="22"/>
        </w:rPr>
      </w:pPr>
    </w:p>
    <w:p w:rsidR="004036F3" w:rsidRPr="00375F75" w:rsidRDefault="004036F3" w:rsidP="004036F3">
      <w:pPr>
        <w:rPr>
          <w:rFonts w:asciiTheme="minorHAnsi" w:hAnsiTheme="minorHAnsi"/>
          <w:sz w:val="22"/>
          <w:szCs w:val="22"/>
        </w:rPr>
      </w:pPr>
      <w:r w:rsidRPr="00375F75">
        <w:rPr>
          <w:rFonts w:asciiTheme="minorHAnsi" w:hAnsiTheme="minorHAnsi"/>
          <w:sz w:val="22"/>
          <w:szCs w:val="22"/>
        </w:rPr>
        <w:t>Many thanks in advance for your assistance in this matter.</w:t>
      </w:r>
    </w:p>
    <w:p w:rsidR="00F50960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375F75" w:rsidRPr="00375F75" w:rsidRDefault="00375F75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4036F3">
      <w:pPr>
        <w:rPr>
          <w:rFonts w:asciiTheme="minorHAnsi" w:hAnsiTheme="minorHAnsi"/>
          <w:sz w:val="22"/>
          <w:szCs w:val="22"/>
          <w:lang w:val="en-GB"/>
        </w:rPr>
      </w:pPr>
      <w:r w:rsidRPr="00375F75">
        <w:rPr>
          <w:rFonts w:asciiTheme="minorHAnsi" w:hAnsiTheme="minorHAnsi"/>
          <w:sz w:val="22"/>
          <w:szCs w:val="22"/>
          <w:lang w:val="en-GB"/>
        </w:rPr>
        <w:t>Yours sincerely,</w:t>
      </w:r>
    </w:p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F50960">
      <w:pPr>
        <w:rPr>
          <w:rFonts w:asciiTheme="minorHAnsi" w:hAnsiTheme="minorHAnsi"/>
          <w:sz w:val="22"/>
          <w:szCs w:val="22"/>
          <w:lang w:val="en-GB"/>
        </w:rPr>
      </w:pPr>
    </w:p>
    <w:p w:rsidR="00F50960" w:rsidRPr="00375F75" w:rsidRDefault="004036F3">
      <w:pPr>
        <w:rPr>
          <w:rFonts w:asciiTheme="minorHAnsi" w:hAnsiTheme="minorHAnsi"/>
          <w:b/>
          <w:sz w:val="22"/>
          <w:szCs w:val="22"/>
          <w:lang w:val="en-GB"/>
        </w:rPr>
      </w:pPr>
      <w:r w:rsidRPr="00375F75">
        <w:rPr>
          <w:rFonts w:asciiTheme="minorHAnsi" w:hAnsiTheme="minorHAnsi"/>
          <w:b/>
          <w:sz w:val="22"/>
          <w:szCs w:val="22"/>
          <w:lang w:val="en-GB"/>
        </w:rPr>
        <w:t>Mark Menzies MP</w:t>
      </w:r>
    </w:p>
    <w:sectPr w:rsidR="00F50960" w:rsidRPr="00375F75">
      <w:pgSz w:w="11907" w:h="16840" w:code="9"/>
      <w:pgMar w:top="2948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60"/>
    <w:rsid w:val="001F0BCE"/>
    <w:rsid w:val="00375F75"/>
    <w:rsid w:val="004036F3"/>
    <w:rsid w:val="00D37CB5"/>
    <w:rsid w:val="00F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62DBC-08E0-4C40-B61F-3BFA562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paragraph" w:customStyle="1" w:styleId="MinutesHeading">
    <w:name w:val="Minutes Heading"/>
    <w:basedOn w:val="Normal"/>
    <w:qFormat/>
    <w:pPr>
      <w:pBdr>
        <w:bottom w:val="single" w:sz="4" w:space="0" w:color="333399"/>
      </w:pBdr>
      <w:spacing w:after="80"/>
    </w:pPr>
    <w:rPr>
      <w:rFonts w:ascii="Lucida Sans" w:hAnsi="Lucida Sans"/>
      <w:b/>
      <w:color w:val="333399"/>
      <w:sz w:val="28"/>
      <w:szCs w:val="28"/>
      <w:lang w:val="en-GB"/>
    </w:rPr>
  </w:style>
  <w:style w:type="character" w:customStyle="1" w:styleId="acecollapsed">
    <w:name w:val="acecollapsed"/>
    <w:basedOn w:val="NormalCharacter"/>
    <w:qFormat/>
  </w:style>
  <w:style w:type="character" w:styleId="Hyperlink">
    <w:name w:val="Hyperlink"/>
    <w:qFormat/>
    <w:rPr>
      <w:color w:val="0000FF"/>
      <w:u w:val="single"/>
    </w:rPr>
  </w:style>
  <w:style w:type="table" w:customStyle="1" w:styleId="TableNormal0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Chris</dc:creator>
  <cp:lastModifiedBy>DIXON, Chris</cp:lastModifiedBy>
  <cp:revision>2</cp:revision>
  <cp:lastPrinted>2018-02-05T11:15:00Z</cp:lastPrinted>
  <dcterms:created xsi:type="dcterms:W3CDTF">2018-02-08T13:49:00Z</dcterms:created>
  <dcterms:modified xsi:type="dcterms:W3CDTF">2018-02-08T13:49:00Z</dcterms:modified>
</cp:coreProperties>
</file>