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4E4B" w14:textId="77777777" w:rsidR="0037387F" w:rsidRPr="00684C50" w:rsidRDefault="0037387F" w:rsidP="0037387F">
      <w:pPr>
        <w:jc w:val="right"/>
        <w:rPr>
          <w:sz w:val="22"/>
          <w:szCs w:val="22"/>
        </w:rPr>
      </w:pPr>
      <w:r w:rsidRPr="00684C50">
        <w:rPr>
          <w:sz w:val="22"/>
          <w:szCs w:val="22"/>
        </w:rPr>
        <w:t>25 Westby Road</w:t>
      </w:r>
    </w:p>
    <w:p w14:paraId="550D6837" w14:textId="77777777" w:rsidR="0037387F" w:rsidRPr="00684C50" w:rsidRDefault="0037387F" w:rsidP="0037387F">
      <w:pPr>
        <w:jc w:val="right"/>
        <w:rPr>
          <w:sz w:val="22"/>
          <w:szCs w:val="22"/>
        </w:rPr>
      </w:pPr>
      <w:proofErr w:type="spellStart"/>
      <w:r w:rsidRPr="00684C50">
        <w:rPr>
          <w:sz w:val="22"/>
          <w:szCs w:val="22"/>
        </w:rPr>
        <w:t>Lytham</w:t>
      </w:r>
      <w:proofErr w:type="spellEnd"/>
      <w:r w:rsidRPr="00684C50">
        <w:rPr>
          <w:sz w:val="22"/>
          <w:szCs w:val="22"/>
        </w:rPr>
        <w:t xml:space="preserve"> St </w:t>
      </w:r>
      <w:proofErr w:type="spellStart"/>
      <w:r w:rsidRPr="00684C50">
        <w:rPr>
          <w:sz w:val="22"/>
          <w:szCs w:val="22"/>
        </w:rPr>
        <w:t>Annes</w:t>
      </w:r>
      <w:proofErr w:type="spellEnd"/>
    </w:p>
    <w:p w14:paraId="7E63DF11" w14:textId="77777777" w:rsidR="0037387F" w:rsidRPr="00684C50" w:rsidRDefault="0037387F" w:rsidP="0037387F">
      <w:pPr>
        <w:jc w:val="right"/>
        <w:rPr>
          <w:sz w:val="22"/>
          <w:szCs w:val="22"/>
        </w:rPr>
      </w:pPr>
      <w:r w:rsidRPr="00684C50">
        <w:rPr>
          <w:sz w:val="22"/>
          <w:szCs w:val="22"/>
        </w:rPr>
        <w:t>Lancashire</w:t>
      </w:r>
    </w:p>
    <w:p w14:paraId="58718E41" w14:textId="77777777" w:rsidR="0037387F" w:rsidRPr="00684C50" w:rsidRDefault="0037387F" w:rsidP="0037387F">
      <w:pPr>
        <w:jc w:val="right"/>
        <w:rPr>
          <w:sz w:val="22"/>
          <w:szCs w:val="22"/>
        </w:rPr>
      </w:pPr>
      <w:r w:rsidRPr="00684C50">
        <w:rPr>
          <w:sz w:val="22"/>
          <w:szCs w:val="22"/>
        </w:rPr>
        <w:t>FY8 2EJ</w:t>
      </w:r>
    </w:p>
    <w:p w14:paraId="176B2FDA" w14:textId="77777777" w:rsidR="0037387F" w:rsidRPr="00684C50" w:rsidRDefault="00D82447" w:rsidP="0037387F">
      <w:pPr>
        <w:jc w:val="right"/>
        <w:rPr>
          <w:sz w:val="22"/>
          <w:szCs w:val="22"/>
        </w:rPr>
      </w:pPr>
      <w:hyperlink r:id="rId6" w:history="1">
        <w:r w:rsidR="0037387F" w:rsidRPr="00684C50">
          <w:rPr>
            <w:rStyle w:val="Hyperlink"/>
            <w:color w:val="auto"/>
            <w:sz w:val="22"/>
            <w:szCs w:val="22"/>
          </w:rPr>
          <w:t>www.mark-russell.net</w:t>
        </w:r>
      </w:hyperlink>
    </w:p>
    <w:p w14:paraId="061788AE" w14:textId="77777777" w:rsidR="0037387F" w:rsidRPr="00684C50" w:rsidRDefault="00D82447" w:rsidP="0037387F">
      <w:pPr>
        <w:jc w:val="right"/>
        <w:rPr>
          <w:sz w:val="22"/>
          <w:szCs w:val="22"/>
        </w:rPr>
      </w:pPr>
      <w:hyperlink r:id="rId7" w:history="1">
        <w:r w:rsidR="0037387F" w:rsidRPr="00684C50">
          <w:rPr>
            <w:rStyle w:val="Hyperlink"/>
            <w:color w:val="auto"/>
            <w:sz w:val="22"/>
            <w:szCs w:val="22"/>
          </w:rPr>
          <w:t>russell.mark@btinternet.com</w:t>
        </w:r>
      </w:hyperlink>
    </w:p>
    <w:p w14:paraId="4FE31D74" w14:textId="77777777" w:rsidR="0037387F" w:rsidRPr="00684C50" w:rsidRDefault="0037387F" w:rsidP="0037387F">
      <w:pPr>
        <w:jc w:val="right"/>
        <w:rPr>
          <w:sz w:val="22"/>
          <w:szCs w:val="22"/>
        </w:rPr>
      </w:pPr>
      <w:r w:rsidRPr="00684C50">
        <w:rPr>
          <w:sz w:val="22"/>
          <w:szCs w:val="22"/>
        </w:rPr>
        <w:t>07980733684</w:t>
      </w:r>
    </w:p>
    <w:p w14:paraId="56EDC55A" w14:textId="77777777" w:rsidR="0037387F" w:rsidRDefault="0037387F" w:rsidP="0037387F">
      <w:pPr>
        <w:jc w:val="both"/>
        <w:rPr>
          <w:sz w:val="22"/>
          <w:szCs w:val="22"/>
        </w:rPr>
      </w:pPr>
    </w:p>
    <w:p w14:paraId="1F45B757" w14:textId="77777777" w:rsidR="00E30237" w:rsidRDefault="00E30237" w:rsidP="0037387F">
      <w:pPr>
        <w:jc w:val="both"/>
        <w:rPr>
          <w:sz w:val="22"/>
          <w:szCs w:val="22"/>
        </w:rPr>
      </w:pPr>
    </w:p>
    <w:p w14:paraId="50973563" w14:textId="77777777" w:rsidR="00E30237" w:rsidRDefault="00E30237" w:rsidP="0037387F">
      <w:pPr>
        <w:jc w:val="both"/>
        <w:rPr>
          <w:sz w:val="22"/>
          <w:szCs w:val="22"/>
        </w:rPr>
      </w:pPr>
    </w:p>
    <w:p w14:paraId="53E7EAF5" w14:textId="77777777" w:rsidR="00E30237" w:rsidRPr="00684C50" w:rsidRDefault="00E30237" w:rsidP="0037387F">
      <w:pPr>
        <w:jc w:val="both"/>
        <w:rPr>
          <w:sz w:val="22"/>
          <w:szCs w:val="22"/>
        </w:rPr>
      </w:pPr>
    </w:p>
    <w:p w14:paraId="7AB90235" w14:textId="77777777" w:rsidR="0037387F" w:rsidRPr="00684C50" w:rsidRDefault="0037387F" w:rsidP="0037387F">
      <w:pPr>
        <w:jc w:val="both"/>
        <w:rPr>
          <w:sz w:val="22"/>
          <w:szCs w:val="22"/>
        </w:rPr>
      </w:pPr>
    </w:p>
    <w:p w14:paraId="26969667" w14:textId="4DB563DD" w:rsidR="0037387F" w:rsidRPr="00684C50" w:rsidRDefault="00185B08" w:rsidP="003738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October </w:t>
      </w:r>
      <w:r w:rsidR="0037387F" w:rsidRPr="00684C50">
        <w:rPr>
          <w:sz w:val="22"/>
          <w:szCs w:val="22"/>
        </w:rPr>
        <w:t>2016</w:t>
      </w:r>
    </w:p>
    <w:p w14:paraId="7A14BDAA" w14:textId="77777777" w:rsidR="0037387F" w:rsidRPr="00684C50" w:rsidRDefault="0037387F" w:rsidP="0037387F">
      <w:pPr>
        <w:jc w:val="both"/>
        <w:rPr>
          <w:sz w:val="22"/>
          <w:szCs w:val="22"/>
        </w:rPr>
      </w:pPr>
    </w:p>
    <w:p w14:paraId="08BD1135" w14:textId="77777777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>Elaine Buckley</w:t>
      </w:r>
    </w:p>
    <w:p w14:paraId="5849C7D7" w14:textId="77777777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>Chair</w:t>
      </w:r>
    </w:p>
    <w:p w14:paraId="218455AE" w14:textId="77777777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>HCPC</w:t>
      </w:r>
    </w:p>
    <w:p w14:paraId="6CD7AE21" w14:textId="77777777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>184 Kennington Park Road</w:t>
      </w:r>
    </w:p>
    <w:p w14:paraId="2940117D" w14:textId="77777777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>London</w:t>
      </w:r>
    </w:p>
    <w:p w14:paraId="19EBB8A9" w14:textId="77777777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>SE11 4BU</w:t>
      </w:r>
    </w:p>
    <w:p w14:paraId="0317F37B" w14:textId="77777777" w:rsidR="0037387F" w:rsidRDefault="0037387F" w:rsidP="0037387F">
      <w:pPr>
        <w:jc w:val="both"/>
        <w:rPr>
          <w:sz w:val="22"/>
          <w:szCs w:val="22"/>
        </w:rPr>
      </w:pPr>
    </w:p>
    <w:p w14:paraId="6BB2DD8F" w14:textId="77777777" w:rsidR="00D62BA1" w:rsidRDefault="00D62BA1" w:rsidP="0037387F">
      <w:pPr>
        <w:jc w:val="both"/>
        <w:rPr>
          <w:sz w:val="22"/>
          <w:szCs w:val="22"/>
        </w:rPr>
      </w:pPr>
    </w:p>
    <w:p w14:paraId="47EAAC36" w14:textId="77777777" w:rsidR="00D62BA1" w:rsidRPr="00684C50" w:rsidRDefault="00D62BA1" w:rsidP="0037387F">
      <w:pPr>
        <w:jc w:val="both"/>
        <w:rPr>
          <w:sz w:val="22"/>
          <w:szCs w:val="22"/>
        </w:rPr>
      </w:pPr>
    </w:p>
    <w:p w14:paraId="48E45F1E" w14:textId="70A3A90A" w:rsidR="0037387F" w:rsidRPr="00684C50" w:rsidRDefault="0037387F" w:rsidP="0037387F">
      <w:pPr>
        <w:jc w:val="both"/>
        <w:rPr>
          <w:sz w:val="22"/>
          <w:szCs w:val="22"/>
        </w:rPr>
      </w:pPr>
      <w:r w:rsidRPr="00684C50">
        <w:rPr>
          <w:sz w:val="22"/>
          <w:szCs w:val="22"/>
        </w:rPr>
        <w:t xml:space="preserve">Dear </w:t>
      </w:r>
      <w:r w:rsidR="00B42398" w:rsidRPr="00684C50">
        <w:rPr>
          <w:sz w:val="22"/>
          <w:szCs w:val="22"/>
        </w:rPr>
        <w:t>Mrs.</w:t>
      </w:r>
      <w:r w:rsidRPr="00684C50">
        <w:rPr>
          <w:sz w:val="22"/>
          <w:szCs w:val="22"/>
        </w:rPr>
        <w:t xml:space="preserve"> Buckley</w:t>
      </w:r>
    </w:p>
    <w:p w14:paraId="7C21ECE5" w14:textId="77777777" w:rsidR="0037387F" w:rsidRPr="00684C50" w:rsidRDefault="0037387F" w:rsidP="0037387F">
      <w:pPr>
        <w:jc w:val="both"/>
        <w:rPr>
          <w:sz w:val="22"/>
          <w:szCs w:val="22"/>
        </w:rPr>
      </w:pPr>
    </w:p>
    <w:p w14:paraId="67E50BB9" w14:textId="49ED3D6D" w:rsidR="00186845" w:rsidRDefault="00D82447" w:rsidP="005A286B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your letter of the 21</w:t>
      </w:r>
      <w:r w:rsidRPr="00D8244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September 2016.</w:t>
      </w:r>
      <w:r w:rsidR="00186845">
        <w:rPr>
          <w:sz w:val="22"/>
          <w:szCs w:val="22"/>
        </w:rPr>
        <w:t xml:space="preserve"> I have to express surprise at your position. </w:t>
      </w:r>
      <w:r w:rsidR="00C57353">
        <w:rPr>
          <w:sz w:val="22"/>
          <w:szCs w:val="22"/>
        </w:rPr>
        <w:t>I wrote to you in the knowledge that you are a physiotherapist and therefore governed by the same standards of conduct and competency that apply to every other registrant of the HCPC. As far as I’m a</w:t>
      </w:r>
      <w:r w:rsidR="00DE57CD">
        <w:rPr>
          <w:sz w:val="22"/>
          <w:szCs w:val="22"/>
        </w:rPr>
        <w:t>ware, registrant members of Council are not exempt from these standards in respect of their duties and they must be paramount, even when faced with calls for collective corporate responsibility. Standard 9 is particularly applicable.</w:t>
      </w:r>
      <w:r w:rsidR="00C57353">
        <w:rPr>
          <w:sz w:val="22"/>
          <w:szCs w:val="22"/>
        </w:rPr>
        <w:t xml:space="preserve"> </w:t>
      </w:r>
    </w:p>
    <w:p w14:paraId="61199671" w14:textId="77777777" w:rsidR="00186845" w:rsidRDefault="00186845" w:rsidP="005A286B">
      <w:pPr>
        <w:jc w:val="both"/>
        <w:rPr>
          <w:sz w:val="22"/>
          <w:szCs w:val="22"/>
        </w:rPr>
      </w:pPr>
    </w:p>
    <w:p w14:paraId="2B77DCF2" w14:textId="76C69763" w:rsidR="00DE57CD" w:rsidRPr="00DE57CD" w:rsidRDefault="00DE57CD" w:rsidP="00DE57CD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 honest and trustworthy.</w:t>
      </w:r>
    </w:p>
    <w:p w14:paraId="17E94DF8" w14:textId="21ED663C" w:rsidR="00DE57CD" w:rsidRPr="00DE57CD" w:rsidRDefault="00186845" w:rsidP="00DE57CD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DE57CD">
        <w:rPr>
          <w:sz w:val="22"/>
          <w:szCs w:val="22"/>
        </w:rPr>
        <w:t>You must make sure that your conduct justifies the public trust and confidence in you and your profession.</w:t>
      </w:r>
    </w:p>
    <w:p w14:paraId="1C4B5CC4" w14:textId="3875D3D9" w:rsidR="00186845" w:rsidRPr="00DE57CD" w:rsidRDefault="00186845" w:rsidP="00DE57CD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DE57CD">
        <w:rPr>
          <w:sz w:val="22"/>
          <w:szCs w:val="22"/>
        </w:rPr>
        <w:t>You must ensure t</w:t>
      </w:r>
      <w:r w:rsidR="00C57353" w:rsidRPr="00DE57CD">
        <w:rPr>
          <w:sz w:val="22"/>
          <w:szCs w:val="22"/>
        </w:rPr>
        <w:t>h</w:t>
      </w:r>
      <w:r w:rsidRPr="00DE57CD">
        <w:rPr>
          <w:sz w:val="22"/>
          <w:szCs w:val="22"/>
        </w:rPr>
        <w:t>at any promotional activities you are involved in are accurate and not likely to mislead.</w:t>
      </w:r>
    </w:p>
    <w:p w14:paraId="123284F0" w14:textId="2DD692E6" w:rsidR="00186845" w:rsidRPr="00DE57CD" w:rsidRDefault="00186845" w:rsidP="00DE57CD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DE57CD">
        <w:rPr>
          <w:sz w:val="22"/>
          <w:szCs w:val="22"/>
        </w:rPr>
        <w:t xml:space="preserve">You must declare issues that might lead to a conflict of interest and make sure they do not influence your judgment. </w:t>
      </w:r>
    </w:p>
    <w:p w14:paraId="2DAD556D" w14:textId="77777777" w:rsidR="00186845" w:rsidRDefault="00186845" w:rsidP="00186845">
      <w:pPr>
        <w:ind w:left="720" w:hanging="720"/>
        <w:jc w:val="both"/>
        <w:rPr>
          <w:sz w:val="22"/>
          <w:szCs w:val="22"/>
        </w:rPr>
      </w:pPr>
    </w:p>
    <w:p w14:paraId="6DB31169" w14:textId="63B1D6BC" w:rsidR="00186845" w:rsidRDefault="00DE57CD" w:rsidP="00AF37B2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Y</w:t>
      </w:r>
      <w:r w:rsidR="00AF37B2">
        <w:rPr>
          <w:sz w:val="22"/>
          <w:szCs w:val="22"/>
        </w:rPr>
        <w:t>ou have not addressed any of the serious matters I have ra</w:t>
      </w:r>
      <w:r>
        <w:rPr>
          <w:sz w:val="22"/>
          <w:szCs w:val="22"/>
        </w:rPr>
        <w:t>ised in previous correspondence. Y</w:t>
      </w:r>
      <w:r w:rsidR="00AF37B2">
        <w:rPr>
          <w:sz w:val="22"/>
          <w:szCs w:val="22"/>
        </w:rPr>
        <w:t>ou will</w:t>
      </w:r>
      <w:r>
        <w:rPr>
          <w:sz w:val="22"/>
          <w:szCs w:val="22"/>
        </w:rPr>
        <w:t>, however,</w:t>
      </w:r>
      <w:r w:rsidR="00AF37B2">
        <w:rPr>
          <w:sz w:val="22"/>
          <w:szCs w:val="22"/>
        </w:rPr>
        <w:t xml:space="preserve"> undoubtedly know that the material issues of disclosure and concealment of the regulatory provision by the HCPC to be factually correct.</w:t>
      </w:r>
      <w:r w:rsidR="00601717">
        <w:rPr>
          <w:sz w:val="22"/>
          <w:szCs w:val="22"/>
        </w:rPr>
        <w:t xml:space="preserve"> If you were aware, before my prosecution, that a registrant could leave or be struck-off the register and still practice using a designated title providing they took every precaution to inform the public they were no longer registered, then you are very much on your own. </w:t>
      </w:r>
      <w:r>
        <w:rPr>
          <w:sz w:val="22"/>
          <w:szCs w:val="22"/>
        </w:rPr>
        <w:t xml:space="preserve"> That the HCPC are now seeking to deny that any concealment of this essential aspect of our legislation</w:t>
      </w:r>
      <w:r w:rsidR="00AF5D8E">
        <w:rPr>
          <w:sz w:val="22"/>
          <w:szCs w:val="22"/>
        </w:rPr>
        <w:t xml:space="preserve"> has taken place is absolutely</w:t>
      </w:r>
      <w:r>
        <w:rPr>
          <w:sz w:val="22"/>
          <w:szCs w:val="22"/>
        </w:rPr>
        <w:t xml:space="preserve"> disgusting </w:t>
      </w:r>
      <w:r w:rsidR="00AF5D8E">
        <w:rPr>
          <w:sz w:val="22"/>
          <w:szCs w:val="22"/>
        </w:rPr>
        <w:t>and unsupportable.</w:t>
      </w:r>
    </w:p>
    <w:p w14:paraId="619E4AE8" w14:textId="77777777" w:rsidR="00AF37B2" w:rsidRDefault="00AF37B2" w:rsidP="00AF37B2">
      <w:pPr>
        <w:ind w:hanging="720"/>
        <w:jc w:val="both"/>
        <w:rPr>
          <w:sz w:val="22"/>
          <w:szCs w:val="22"/>
        </w:rPr>
      </w:pPr>
    </w:p>
    <w:p w14:paraId="032DAA99" w14:textId="77777777" w:rsidR="00E30237" w:rsidRDefault="00E30237" w:rsidP="00AF37B2">
      <w:pPr>
        <w:ind w:hanging="720"/>
        <w:jc w:val="both"/>
        <w:rPr>
          <w:sz w:val="22"/>
          <w:szCs w:val="22"/>
        </w:rPr>
      </w:pPr>
    </w:p>
    <w:p w14:paraId="6AAA8C7F" w14:textId="19ABCB18" w:rsidR="00AF5D8E" w:rsidRDefault="00AF37B2" w:rsidP="00AF37B2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AF5D8E">
        <w:rPr>
          <w:sz w:val="22"/>
          <w:szCs w:val="22"/>
        </w:rPr>
        <w:t xml:space="preserve">I have asked you three times to acknowledge and confirm that the HCPC have misrepresented their claims for protected titles and you have nothing to say. </w:t>
      </w:r>
      <w:r w:rsidR="00DE57CD">
        <w:rPr>
          <w:sz w:val="22"/>
          <w:szCs w:val="22"/>
        </w:rPr>
        <w:t xml:space="preserve">Remaining silent is </w:t>
      </w:r>
      <w:r w:rsidR="00AF5D8E">
        <w:rPr>
          <w:sz w:val="22"/>
          <w:szCs w:val="22"/>
        </w:rPr>
        <w:t xml:space="preserve">really </w:t>
      </w:r>
      <w:r w:rsidR="00DE57CD">
        <w:rPr>
          <w:sz w:val="22"/>
          <w:szCs w:val="22"/>
        </w:rPr>
        <w:t>not an option</w:t>
      </w:r>
      <w:r w:rsidR="00AF5D8E">
        <w:rPr>
          <w:sz w:val="22"/>
          <w:szCs w:val="22"/>
        </w:rPr>
        <w:t xml:space="preserve"> for you</w:t>
      </w:r>
      <w:r w:rsidR="00887B9C">
        <w:rPr>
          <w:sz w:val="22"/>
          <w:szCs w:val="22"/>
        </w:rPr>
        <w:t xml:space="preserve">. Whilst I fully appreciate the limited powers of the Chair, you do have a </w:t>
      </w:r>
      <w:r w:rsidR="00AF5D8E">
        <w:rPr>
          <w:sz w:val="22"/>
          <w:szCs w:val="22"/>
        </w:rPr>
        <w:t xml:space="preserve">statutory </w:t>
      </w:r>
      <w:r w:rsidR="00887B9C">
        <w:rPr>
          <w:sz w:val="22"/>
          <w:szCs w:val="22"/>
        </w:rPr>
        <w:t>responsibility to ensure public confidence in the organisation</w:t>
      </w:r>
      <w:r w:rsidR="00AF5D8E">
        <w:rPr>
          <w:sz w:val="22"/>
          <w:szCs w:val="22"/>
        </w:rPr>
        <w:t xml:space="preserve"> is upheld – as well as your own responsibilities in complying with the aforementioned standards.</w:t>
      </w:r>
    </w:p>
    <w:p w14:paraId="5D4420D1" w14:textId="77777777" w:rsidR="00AF5D8E" w:rsidRDefault="00AF5D8E" w:rsidP="00AF37B2">
      <w:pPr>
        <w:ind w:hanging="720"/>
        <w:jc w:val="both"/>
        <w:rPr>
          <w:sz w:val="22"/>
          <w:szCs w:val="22"/>
        </w:rPr>
      </w:pPr>
    </w:p>
    <w:p w14:paraId="6E9B1109" w14:textId="7D411BE4" w:rsidR="00AF5D8E" w:rsidRDefault="00AF5D8E" w:rsidP="00AF37B2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If you have read the material I have sent you, you will be acutely aware that the Registrar and your solicitors have been </w:t>
      </w:r>
      <w:r w:rsidR="004847DF">
        <w:rPr>
          <w:sz w:val="22"/>
          <w:szCs w:val="22"/>
        </w:rPr>
        <w:t>materially</w:t>
      </w:r>
      <w:r w:rsidR="00613F91">
        <w:rPr>
          <w:sz w:val="22"/>
          <w:szCs w:val="22"/>
        </w:rPr>
        <w:t xml:space="preserve"> </w:t>
      </w:r>
      <w:r>
        <w:rPr>
          <w:sz w:val="22"/>
          <w:szCs w:val="22"/>
        </w:rPr>
        <w:t>dishonest in their portrayal of the legislation and their pursuit of this case. The critical aspect is the concealment of the “intent to deceive” qualification</w:t>
      </w:r>
      <w:r w:rsidR="004847D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which you know to be true. </w:t>
      </w:r>
    </w:p>
    <w:p w14:paraId="45D7F349" w14:textId="77777777" w:rsidR="004847DF" w:rsidRDefault="004847DF" w:rsidP="00AF37B2">
      <w:pPr>
        <w:ind w:hanging="720"/>
        <w:jc w:val="both"/>
        <w:rPr>
          <w:sz w:val="22"/>
          <w:szCs w:val="22"/>
        </w:rPr>
      </w:pPr>
    </w:p>
    <w:p w14:paraId="58A9052C" w14:textId="4E3AE54C" w:rsidR="00613F91" w:rsidRDefault="004847DF" w:rsidP="00F16D6D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 </w:t>
      </w:r>
      <w:r w:rsidR="00F16D6D">
        <w:rPr>
          <w:sz w:val="22"/>
          <w:szCs w:val="22"/>
        </w:rPr>
        <w:t xml:space="preserve">fully </w:t>
      </w:r>
      <w:r>
        <w:rPr>
          <w:sz w:val="22"/>
          <w:szCs w:val="22"/>
        </w:rPr>
        <w:t>understand the difficulty you face, but I ask you once more to do the ri</w:t>
      </w:r>
      <w:r w:rsidR="00F16D6D">
        <w:rPr>
          <w:sz w:val="22"/>
          <w:szCs w:val="22"/>
        </w:rPr>
        <w:t>ght thing and simply be honest and tell the truth. That is what yo</w:t>
      </w:r>
      <w:r w:rsidR="00E30237">
        <w:rPr>
          <w:sz w:val="22"/>
          <w:szCs w:val="22"/>
        </w:rPr>
        <w:t>u will be asking your registrants</w:t>
      </w:r>
      <w:r w:rsidR="00F16D6D">
        <w:rPr>
          <w:sz w:val="22"/>
          <w:szCs w:val="22"/>
        </w:rPr>
        <w:t xml:space="preserve"> to do when promoting the revised standards during your road show in th</w:t>
      </w:r>
      <w:r w:rsidR="00E30237">
        <w:rPr>
          <w:sz w:val="22"/>
          <w:szCs w:val="22"/>
        </w:rPr>
        <w:t>e coming months. To do otherwise</w:t>
      </w:r>
      <w:r w:rsidR="00F16D6D">
        <w:rPr>
          <w:sz w:val="22"/>
          <w:szCs w:val="22"/>
        </w:rPr>
        <w:t xml:space="preserve"> would be </w:t>
      </w:r>
      <w:r w:rsidR="00F46438">
        <w:rPr>
          <w:sz w:val="22"/>
          <w:szCs w:val="22"/>
        </w:rPr>
        <w:t xml:space="preserve">grossly </w:t>
      </w:r>
      <w:r w:rsidR="00F16D6D">
        <w:rPr>
          <w:sz w:val="22"/>
          <w:szCs w:val="22"/>
        </w:rPr>
        <w:t>hypocritical</w:t>
      </w:r>
      <w:r w:rsidR="00F46438">
        <w:rPr>
          <w:sz w:val="22"/>
          <w:szCs w:val="22"/>
        </w:rPr>
        <w:t>, if not criminal.</w:t>
      </w:r>
      <w:r w:rsidR="00F16D6D">
        <w:rPr>
          <w:sz w:val="22"/>
          <w:szCs w:val="22"/>
        </w:rPr>
        <w:t xml:space="preserve"> </w:t>
      </w:r>
    </w:p>
    <w:p w14:paraId="447B7B90" w14:textId="77777777" w:rsidR="00E30237" w:rsidRDefault="00E30237" w:rsidP="00F16D6D">
      <w:pPr>
        <w:ind w:hanging="720"/>
        <w:jc w:val="both"/>
        <w:rPr>
          <w:sz w:val="22"/>
          <w:szCs w:val="22"/>
        </w:rPr>
      </w:pPr>
    </w:p>
    <w:p w14:paraId="50400CD1" w14:textId="3379CE9B" w:rsidR="00E30237" w:rsidRDefault="00581B69" w:rsidP="00F16D6D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My only</w:t>
      </w:r>
      <w:bookmarkStart w:id="0" w:name="_GoBack"/>
      <w:bookmarkEnd w:id="0"/>
      <w:r w:rsidR="00E30237">
        <w:rPr>
          <w:sz w:val="22"/>
          <w:szCs w:val="22"/>
        </w:rPr>
        <w:t xml:space="preserve"> question, Mrs. Buckley. Do you agree with the registrar’s statement that the HCPC has not concealed the </w:t>
      </w:r>
      <w:r>
        <w:rPr>
          <w:sz w:val="22"/>
          <w:szCs w:val="22"/>
        </w:rPr>
        <w:t>significance of the</w:t>
      </w:r>
      <w:r w:rsidR="00E30237">
        <w:rPr>
          <w:sz w:val="22"/>
          <w:szCs w:val="22"/>
        </w:rPr>
        <w:t xml:space="preserve"> ITD in the legislation</w:t>
      </w:r>
      <w:r>
        <w:rPr>
          <w:sz w:val="22"/>
          <w:szCs w:val="22"/>
        </w:rPr>
        <w:t xml:space="preserve"> until my prosecution? Yes or no?</w:t>
      </w:r>
    </w:p>
    <w:p w14:paraId="5BC3E3F1" w14:textId="77777777" w:rsidR="00F46438" w:rsidRDefault="00F46438" w:rsidP="00F16D6D">
      <w:pPr>
        <w:ind w:hanging="720"/>
        <w:jc w:val="both"/>
        <w:rPr>
          <w:sz w:val="22"/>
          <w:szCs w:val="22"/>
        </w:rPr>
      </w:pPr>
    </w:p>
    <w:p w14:paraId="050C774F" w14:textId="0D6E4662" w:rsidR="00F46438" w:rsidRDefault="00F46438" w:rsidP="00F16D6D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Yours sincerely</w:t>
      </w:r>
    </w:p>
    <w:p w14:paraId="4A49D49C" w14:textId="77777777" w:rsidR="00F46438" w:rsidRDefault="00F46438" w:rsidP="00F16D6D">
      <w:pPr>
        <w:ind w:hanging="720"/>
        <w:jc w:val="both"/>
        <w:rPr>
          <w:sz w:val="22"/>
          <w:szCs w:val="22"/>
        </w:rPr>
      </w:pPr>
    </w:p>
    <w:p w14:paraId="5A8ECBAE" w14:textId="77777777" w:rsidR="00F46438" w:rsidRDefault="00F46438" w:rsidP="00F16D6D">
      <w:pPr>
        <w:ind w:hanging="720"/>
        <w:jc w:val="both"/>
        <w:rPr>
          <w:sz w:val="22"/>
          <w:szCs w:val="22"/>
        </w:rPr>
      </w:pPr>
    </w:p>
    <w:p w14:paraId="3328C740" w14:textId="77777777" w:rsidR="00F46438" w:rsidRDefault="00F46438" w:rsidP="00F16D6D">
      <w:pPr>
        <w:ind w:hanging="720"/>
        <w:jc w:val="both"/>
        <w:rPr>
          <w:sz w:val="22"/>
          <w:szCs w:val="22"/>
        </w:rPr>
      </w:pPr>
    </w:p>
    <w:p w14:paraId="3E70B173" w14:textId="77777777" w:rsidR="00F46438" w:rsidRDefault="00F46438" w:rsidP="00F16D6D">
      <w:pPr>
        <w:ind w:hanging="720"/>
        <w:jc w:val="both"/>
        <w:rPr>
          <w:sz w:val="22"/>
          <w:szCs w:val="22"/>
        </w:rPr>
      </w:pPr>
    </w:p>
    <w:p w14:paraId="04546265" w14:textId="67F36341" w:rsidR="00F46438" w:rsidRDefault="00F46438" w:rsidP="00F16D6D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Mark Russell</w:t>
      </w:r>
    </w:p>
    <w:p w14:paraId="48CA035C" w14:textId="77777777" w:rsidR="00186845" w:rsidRDefault="00186845" w:rsidP="00186845">
      <w:pPr>
        <w:ind w:left="720" w:hanging="720"/>
        <w:jc w:val="both"/>
        <w:rPr>
          <w:sz w:val="22"/>
          <w:szCs w:val="22"/>
        </w:rPr>
      </w:pPr>
    </w:p>
    <w:p w14:paraId="72BD6BFF" w14:textId="77777777" w:rsidR="00186845" w:rsidRDefault="00186845" w:rsidP="00186845">
      <w:pPr>
        <w:ind w:left="720" w:hanging="720"/>
        <w:jc w:val="both"/>
        <w:rPr>
          <w:sz w:val="22"/>
          <w:szCs w:val="22"/>
        </w:rPr>
      </w:pPr>
    </w:p>
    <w:p w14:paraId="00E97E8E" w14:textId="77777777" w:rsidR="00186845" w:rsidRPr="005A286B" w:rsidRDefault="00186845" w:rsidP="00186845">
      <w:pPr>
        <w:jc w:val="both"/>
        <w:rPr>
          <w:sz w:val="22"/>
          <w:szCs w:val="22"/>
        </w:rPr>
      </w:pPr>
    </w:p>
    <w:sectPr w:rsidR="00186845" w:rsidRPr="005A286B" w:rsidSect="003F77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34"/>
    <w:multiLevelType w:val="multilevel"/>
    <w:tmpl w:val="E4A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41FAA"/>
    <w:multiLevelType w:val="multilevel"/>
    <w:tmpl w:val="09D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3C4C"/>
    <w:multiLevelType w:val="hybridMultilevel"/>
    <w:tmpl w:val="95EA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9EF"/>
    <w:multiLevelType w:val="multilevel"/>
    <w:tmpl w:val="386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92F09"/>
    <w:multiLevelType w:val="multilevel"/>
    <w:tmpl w:val="4E40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74AF1"/>
    <w:multiLevelType w:val="multilevel"/>
    <w:tmpl w:val="7B060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0399A"/>
    <w:multiLevelType w:val="hybridMultilevel"/>
    <w:tmpl w:val="E070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00727"/>
    <w:multiLevelType w:val="multilevel"/>
    <w:tmpl w:val="1728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B1023"/>
    <w:multiLevelType w:val="multilevel"/>
    <w:tmpl w:val="8B6A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17811"/>
    <w:multiLevelType w:val="multilevel"/>
    <w:tmpl w:val="EA3C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72158"/>
    <w:multiLevelType w:val="hybridMultilevel"/>
    <w:tmpl w:val="DC402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2429CE"/>
    <w:multiLevelType w:val="multilevel"/>
    <w:tmpl w:val="F84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95D4D"/>
    <w:multiLevelType w:val="multilevel"/>
    <w:tmpl w:val="393A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71A37"/>
    <w:multiLevelType w:val="multilevel"/>
    <w:tmpl w:val="B4BE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559AC"/>
    <w:multiLevelType w:val="hybridMultilevel"/>
    <w:tmpl w:val="BDA0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B74B9"/>
    <w:multiLevelType w:val="hybridMultilevel"/>
    <w:tmpl w:val="402A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7F"/>
    <w:rsid w:val="000D6E5F"/>
    <w:rsid w:val="000E06D6"/>
    <w:rsid w:val="000F3CB1"/>
    <w:rsid w:val="00157CE5"/>
    <w:rsid w:val="00185B08"/>
    <w:rsid w:val="00186845"/>
    <w:rsid w:val="00215F7E"/>
    <w:rsid w:val="002F466D"/>
    <w:rsid w:val="00326E9F"/>
    <w:rsid w:val="00354AEB"/>
    <w:rsid w:val="00371AC7"/>
    <w:rsid w:val="0037387F"/>
    <w:rsid w:val="003C3635"/>
    <w:rsid w:val="003F7774"/>
    <w:rsid w:val="00437BE3"/>
    <w:rsid w:val="004847DF"/>
    <w:rsid w:val="004A3DCC"/>
    <w:rsid w:val="004C189E"/>
    <w:rsid w:val="005807B9"/>
    <w:rsid w:val="00581B69"/>
    <w:rsid w:val="00585008"/>
    <w:rsid w:val="005A286B"/>
    <w:rsid w:val="005D0C35"/>
    <w:rsid w:val="005F56DF"/>
    <w:rsid w:val="00601717"/>
    <w:rsid w:val="00613F91"/>
    <w:rsid w:val="00684C50"/>
    <w:rsid w:val="006A12C7"/>
    <w:rsid w:val="007D4D52"/>
    <w:rsid w:val="00887B9C"/>
    <w:rsid w:val="008B0349"/>
    <w:rsid w:val="008D707A"/>
    <w:rsid w:val="00927AE5"/>
    <w:rsid w:val="00932B59"/>
    <w:rsid w:val="00943989"/>
    <w:rsid w:val="00945305"/>
    <w:rsid w:val="00985048"/>
    <w:rsid w:val="009C297E"/>
    <w:rsid w:val="00A14BE2"/>
    <w:rsid w:val="00A937FA"/>
    <w:rsid w:val="00AD571D"/>
    <w:rsid w:val="00AF37B2"/>
    <w:rsid w:val="00AF5D8E"/>
    <w:rsid w:val="00B42398"/>
    <w:rsid w:val="00BA16BE"/>
    <w:rsid w:val="00BB65DE"/>
    <w:rsid w:val="00C1254B"/>
    <w:rsid w:val="00C57353"/>
    <w:rsid w:val="00D62BA1"/>
    <w:rsid w:val="00D82447"/>
    <w:rsid w:val="00DB6AAF"/>
    <w:rsid w:val="00DE57CD"/>
    <w:rsid w:val="00E1072B"/>
    <w:rsid w:val="00E16337"/>
    <w:rsid w:val="00E24697"/>
    <w:rsid w:val="00E30237"/>
    <w:rsid w:val="00E30737"/>
    <w:rsid w:val="00F1652F"/>
    <w:rsid w:val="00F16D6D"/>
    <w:rsid w:val="00F46438"/>
    <w:rsid w:val="00F839AA"/>
    <w:rsid w:val="00F94D59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886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8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3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30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8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3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30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ark-russell.net" TargetMode="External"/><Relationship Id="rId7" Type="http://schemas.openxmlformats.org/officeDocument/2006/relationships/hyperlink" Target="mailto:russell.mark@btinterne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482</Words>
  <Characters>2751</Characters>
  <Application>Microsoft Macintosh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Russell</dc:creator>
  <cp:keywords/>
  <dc:description/>
  <cp:lastModifiedBy>Mark Russell</cp:lastModifiedBy>
  <cp:revision>4</cp:revision>
  <cp:lastPrinted>2016-09-13T10:27:00Z</cp:lastPrinted>
  <dcterms:created xsi:type="dcterms:W3CDTF">2016-10-03T12:28:00Z</dcterms:created>
  <dcterms:modified xsi:type="dcterms:W3CDTF">2016-10-03T15:02:00Z</dcterms:modified>
</cp:coreProperties>
</file>